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D763" w14:textId="77777777" w:rsidR="00FE067E" w:rsidRPr="00326A3D" w:rsidRDefault="003C6034" w:rsidP="00CC1F3B">
      <w:pPr>
        <w:pStyle w:val="TitlePageOrigin"/>
        <w:rPr>
          <w:color w:val="auto"/>
        </w:rPr>
      </w:pPr>
      <w:r w:rsidRPr="00326A3D">
        <w:rPr>
          <w:caps w:val="0"/>
          <w:color w:val="auto"/>
        </w:rPr>
        <w:t>WEST VIRGINIA LEGISLATURE</w:t>
      </w:r>
    </w:p>
    <w:p w14:paraId="6853B42C" w14:textId="77777777" w:rsidR="00CD36CF" w:rsidRPr="00326A3D" w:rsidRDefault="00CD36CF" w:rsidP="00CC1F3B">
      <w:pPr>
        <w:pStyle w:val="TitlePageSession"/>
        <w:rPr>
          <w:color w:val="auto"/>
        </w:rPr>
      </w:pPr>
      <w:r w:rsidRPr="00326A3D">
        <w:rPr>
          <w:color w:val="auto"/>
        </w:rPr>
        <w:t>20</w:t>
      </w:r>
      <w:r w:rsidR="00EC5E63" w:rsidRPr="00326A3D">
        <w:rPr>
          <w:color w:val="auto"/>
        </w:rPr>
        <w:t>2</w:t>
      </w:r>
      <w:r w:rsidR="00C62327" w:rsidRPr="00326A3D">
        <w:rPr>
          <w:color w:val="auto"/>
        </w:rPr>
        <w:t>4</w:t>
      </w:r>
      <w:r w:rsidRPr="00326A3D">
        <w:rPr>
          <w:color w:val="auto"/>
        </w:rPr>
        <w:t xml:space="preserve"> </w:t>
      </w:r>
      <w:r w:rsidR="003C6034" w:rsidRPr="00326A3D">
        <w:rPr>
          <w:caps w:val="0"/>
          <w:color w:val="auto"/>
        </w:rPr>
        <w:t>REGULAR SESSION</w:t>
      </w:r>
    </w:p>
    <w:p w14:paraId="6E33F990" w14:textId="77777777" w:rsidR="00CD36CF" w:rsidRPr="00326A3D" w:rsidRDefault="007C1B44" w:rsidP="00CC1F3B">
      <w:pPr>
        <w:pStyle w:val="TitlePageBillPrefix"/>
        <w:rPr>
          <w:color w:val="auto"/>
        </w:rPr>
      </w:pPr>
      <w:sdt>
        <w:sdtPr>
          <w:rPr>
            <w:color w:val="auto"/>
          </w:rPr>
          <w:tag w:val="IntroDate"/>
          <w:id w:val="-1236936958"/>
          <w:placeholder>
            <w:docPart w:val="63581FE6F52B4815AD6332D2596139EE"/>
          </w:placeholder>
          <w:text/>
        </w:sdtPr>
        <w:sdtEndPr/>
        <w:sdtContent>
          <w:r w:rsidR="00AE48A0" w:rsidRPr="00326A3D">
            <w:rPr>
              <w:color w:val="auto"/>
            </w:rPr>
            <w:t>Introduced</w:t>
          </w:r>
        </w:sdtContent>
      </w:sdt>
    </w:p>
    <w:p w14:paraId="5AF9F3A2" w14:textId="399A5942" w:rsidR="00CD36CF" w:rsidRPr="00326A3D" w:rsidRDefault="007C1B44" w:rsidP="00CC1F3B">
      <w:pPr>
        <w:pStyle w:val="BillNumber"/>
        <w:rPr>
          <w:color w:val="auto"/>
        </w:rPr>
      </w:pPr>
      <w:sdt>
        <w:sdtPr>
          <w:rPr>
            <w:color w:val="auto"/>
          </w:rPr>
          <w:tag w:val="Chamber"/>
          <w:id w:val="893011969"/>
          <w:lock w:val="sdtLocked"/>
          <w:placeholder>
            <w:docPart w:val="558F38C1E6694C52A7633143C3E8EFED"/>
          </w:placeholder>
          <w:dropDownList>
            <w:listItem w:displayText="House" w:value="House"/>
            <w:listItem w:displayText="Senate" w:value="Senate"/>
          </w:dropDownList>
        </w:sdtPr>
        <w:sdtEndPr/>
        <w:sdtContent>
          <w:r w:rsidR="00C33434" w:rsidRPr="00326A3D">
            <w:rPr>
              <w:color w:val="auto"/>
            </w:rPr>
            <w:t>House</w:t>
          </w:r>
        </w:sdtContent>
      </w:sdt>
      <w:r w:rsidR="00303684" w:rsidRPr="00326A3D">
        <w:rPr>
          <w:color w:val="auto"/>
        </w:rPr>
        <w:t xml:space="preserve"> </w:t>
      </w:r>
      <w:r w:rsidR="00CD36CF" w:rsidRPr="00326A3D">
        <w:rPr>
          <w:color w:val="auto"/>
        </w:rPr>
        <w:t xml:space="preserve">Bill </w:t>
      </w:r>
      <w:sdt>
        <w:sdtPr>
          <w:rPr>
            <w:color w:val="auto"/>
          </w:rPr>
          <w:tag w:val="BNum"/>
          <w:id w:val="1645317809"/>
          <w:lock w:val="sdtLocked"/>
          <w:placeholder>
            <w:docPart w:val="A2113BC0B7BD4D83831F0BCFB9A9537E"/>
          </w:placeholder>
          <w:text/>
        </w:sdtPr>
        <w:sdtEndPr/>
        <w:sdtContent>
          <w:r>
            <w:rPr>
              <w:color w:val="auto"/>
            </w:rPr>
            <w:t>5672</w:t>
          </w:r>
        </w:sdtContent>
      </w:sdt>
    </w:p>
    <w:p w14:paraId="42048477" w14:textId="70EBE563" w:rsidR="00CD36CF" w:rsidRPr="00326A3D" w:rsidRDefault="00CD36CF" w:rsidP="00CC1F3B">
      <w:pPr>
        <w:pStyle w:val="Sponsors"/>
        <w:rPr>
          <w:color w:val="auto"/>
        </w:rPr>
      </w:pPr>
      <w:r w:rsidRPr="00326A3D">
        <w:rPr>
          <w:color w:val="auto"/>
        </w:rPr>
        <w:t xml:space="preserve">By </w:t>
      </w:r>
      <w:sdt>
        <w:sdtPr>
          <w:rPr>
            <w:color w:val="auto"/>
          </w:rPr>
          <w:tag w:val="Sponsors"/>
          <w:id w:val="1589585889"/>
          <w:placeholder>
            <w:docPart w:val="02D7148DE06A41D9BD7A83FB101CA505"/>
          </w:placeholder>
          <w:text w:multiLine="1"/>
        </w:sdtPr>
        <w:sdtEndPr/>
        <w:sdtContent>
          <w:r w:rsidR="000B5FEA" w:rsidRPr="00326A3D">
            <w:rPr>
              <w:color w:val="auto"/>
            </w:rPr>
            <w:t>Delegate Howell</w:t>
          </w:r>
        </w:sdtContent>
      </w:sdt>
    </w:p>
    <w:p w14:paraId="425A9150" w14:textId="64D81936" w:rsidR="00E831B3" w:rsidRPr="00326A3D" w:rsidRDefault="00CD36CF" w:rsidP="00CC1F3B">
      <w:pPr>
        <w:pStyle w:val="References"/>
        <w:rPr>
          <w:color w:val="auto"/>
        </w:rPr>
      </w:pPr>
      <w:r w:rsidRPr="00326A3D">
        <w:rPr>
          <w:color w:val="auto"/>
        </w:rPr>
        <w:t>[</w:t>
      </w:r>
      <w:sdt>
        <w:sdtPr>
          <w:rPr>
            <w:color w:val="auto"/>
          </w:rPr>
          <w:tag w:val="References"/>
          <w:id w:val="-1043047873"/>
          <w:placeholder>
            <w:docPart w:val="26B197D6471F4FBEA68C8DD369270ACC"/>
          </w:placeholder>
          <w:text w:multiLine="1"/>
        </w:sdtPr>
        <w:sdtEndPr/>
        <w:sdtContent>
          <w:r w:rsidR="007C1B44">
            <w:rPr>
              <w:color w:val="auto"/>
            </w:rPr>
            <w:t>Introduced February 13, 2024; Referred to the Committee on Technology and Infrastructure</w:t>
          </w:r>
        </w:sdtContent>
      </w:sdt>
      <w:r w:rsidRPr="00326A3D">
        <w:rPr>
          <w:color w:val="auto"/>
        </w:rPr>
        <w:t>]</w:t>
      </w:r>
    </w:p>
    <w:p w14:paraId="278579DD" w14:textId="1B219C6F" w:rsidR="00303684" w:rsidRPr="00326A3D" w:rsidRDefault="0000526A" w:rsidP="00CC1F3B">
      <w:pPr>
        <w:pStyle w:val="TitleSection"/>
        <w:rPr>
          <w:color w:val="auto"/>
        </w:rPr>
      </w:pPr>
      <w:r w:rsidRPr="00326A3D">
        <w:rPr>
          <w:color w:val="auto"/>
        </w:rPr>
        <w:lastRenderedPageBreak/>
        <w:t>A BILL</w:t>
      </w:r>
      <w:r w:rsidR="000B5FEA" w:rsidRPr="00326A3D">
        <w:rPr>
          <w:color w:val="auto"/>
        </w:rPr>
        <w:t xml:space="preserve"> to amend the Code of West Virginia, 1931, as amended</w:t>
      </w:r>
      <w:r w:rsidR="00F0528D" w:rsidRPr="00326A3D">
        <w:rPr>
          <w:color w:val="auto"/>
        </w:rPr>
        <w:t xml:space="preserve">, by adding thereto a new section, designated §17C-14-16, </w:t>
      </w:r>
      <w:r w:rsidR="000B5FEA" w:rsidRPr="00326A3D">
        <w:rPr>
          <w:color w:val="auto"/>
        </w:rPr>
        <w:t xml:space="preserve">relating to the </w:t>
      </w:r>
      <w:r w:rsidR="00F0528D" w:rsidRPr="00326A3D">
        <w:rPr>
          <w:color w:val="auto"/>
        </w:rPr>
        <w:t>transportation</w:t>
      </w:r>
      <w:r w:rsidR="000B5FEA" w:rsidRPr="00326A3D">
        <w:rPr>
          <w:color w:val="auto"/>
        </w:rPr>
        <w:t>, towing,</w:t>
      </w:r>
      <w:r w:rsidR="00F0528D" w:rsidRPr="00326A3D">
        <w:rPr>
          <w:color w:val="auto"/>
        </w:rPr>
        <w:t xml:space="preserve"> </w:t>
      </w:r>
      <w:r w:rsidR="000B5FEA" w:rsidRPr="00326A3D">
        <w:rPr>
          <w:color w:val="auto"/>
        </w:rPr>
        <w:t>repair,</w:t>
      </w:r>
      <w:r w:rsidR="00F0528D" w:rsidRPr="00326A3D">
        <w:rPr>
          <w:color w:val="auto"/>
        </w:rPr>
        <w:t xml:space="preserve"> </w:t>
      </w:r>
      <w:r w:rsidR="000B5FEA" w:rsidRPr="00326A3D">
        <w:rPr>
          <w:color w:val="auto"/>
        </w:rPr>
        <w:t>dismantling</w:t>
      </w:r>
      <w:r w:rsidR="005812FF" w:rsidRPr="00326A3D">
        <w:rPr>
          <w:color w:val="auto"/>
        </w:rPr>
        <w:t>,</w:t>
      </w:r>
      <w:r w:rsidR="000B5FEA" w:rsidRPr="00326A3D">
        <w:rPr>
          <w:color w:val="auto"/>
        </w:rPr>
        <w:t xml:space="preserve"> and stor</w:t>
      </w:r>
      <w:r w:rsidR="00F0528D" w:rsidRPr="00326A3D">
        <w:rPr>
          <w:color w:val="auto"/>
        </w:rPr>
        <w:t>a</w:t>
      </w:r>
      <w:r w:rsidR="000B5FEA" w:rsidRPr="00326A3D">
        <w:rPr>
          <w:color w:val="auto"/>
        </w:rPr>
        <w:t>ge of</w:t>
      </w:r>
      <w:r w:rsidR="00F0528D" w:rsidRPr="00326A3D">
        <w:rPr>
          <w:color w:val="auto"/>
        </w:rPr>
        <w:t xml:space="preserve"> </w:t>
      </w:r>
      <w:r w:rsidR="000B5FEA" w:rsidRPr="00326A3D">
        <w:rPr>
          <w:color w:val="auto"/>
        </w:rPr>
        <w:t>damaged electric motor vehicles</w:t>
      </w:r>
      <w:r w:rsidR="00F0528D" w:rsidRPr="00326A3D">
        <w:rPr>
          <w:color w:val="auto"/>
        </w:rPr>
        <w:t>; and authorizing the Division of Motor Vehicles and the State Fire Marshal to promulgate safety rules for the implementation of these protections.</w:t>
      </w:r>
      <w:r w:rsidR="000B5FEA" w:rsidRPr="00326A3D">
        <w:rPr>
          <w:color w:val="auto"/>
        </w:rPr>
        <w:t xml:space="preserve"> </w:t>
      </w:r>
    </w:p>
    <w:p w14:paraId="46A0D7EB" w14:textId="77777777" w:rsidR="00303684" w:rsidRPr="00326A3D" w:rsidRDefault="00303684" w:rsidP="00CC1F3B">
      <w:pPr>
        <w:pStyle w:val="EnactingClause"/>
        <w:rPr>
          <w:color w:val="auto"/>
        </w:rPr>
      </w:pPr>
      <w:r w:rsidRPr="00326A3D">
        <w:rPr>
          <w:color w:val="auto"/>
        </w:rPr>
        <w:t>Be it enacted by the Legislature of West Virginia:</w:t>
      </w:r>
    </w:p>
    <w:p w14:paraId="6F7FCC88" w14:textId="77777777" w:rsidR="00F0528D" w:rsidRPr="00326A3D" w:rsidRDefault="00F0528D" w:rsidP="000B5FEA">
      <w:pPr>
        <w:pStyle w:val="SectionHeading"/>
        <w:rPr>
          <w:color w:val="auto"/>
        </w:rPr>
        <w:sectPr w:rsidR="00F0528D" w:rsidRPr="00326A3D" w:rsidSect="00A04E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E4EB6C" w14:textId="77777777" w:rsidR="00A04E19" w:rsidRPr="00326A3D" w:rsidRDefault="00F0528D" w:rsidP="00F0528D">
      <w:pPr>
        <w:pStyle w:val="ArticleHeading"/>
        <w:rPr>
          <w:color w:val="auto"/>
        </w:rPr>
        <w:sectPr w:rsidR="00A04E19" w:rsidRPr="00326A3D" w:rsidSect="00F0528D">
          <w:type w:val="continuous"/>
          <w:pgSz w:w="12240" w:h="15840" w:code="1"/>
          <w:pgMar w:top="1440" w:right="1440" w:bottom="1440" w:left="1440" w:header="720" w:footer="720" w:gutter="0"/>
          <w:lnNumType w:countBy="1" w:restart="newSection"/>
          <w:cols w:space="720"/>
          <w:titlePg/>
          <w:docGrid w:linePitch="360"/>
        </w:sectPr>
      </w:pPr>
      <w:r w:rsidRPr="00326A3D">
        <w:rPr>
          <w:color w:val="auto"/>
        </w:rPr>
        <w:t>ARTICLE 14. MISCELLANEOUS RULES.</w:t>
      </w:r>
    </w:p>
    <w:p w14:paraId="39CD1B57" w14:textId="77777777" w:rsidR="00A04E19" w:rsidRPr="00326A3D" w:rsidRDefault="000B5FEA" w:rsidP="000B5FEA">
      <w:pPr>
        <w:pStyle w:val="SectionHeading"/>
        <w:rPr>
          <w:color w:val="auto"/>
          <w:u w:val="single"/>
        </w:rPr>
        <w:sectPr w:rsidR="00A04E19" w:rsidRPr="00326A3D" w:rsidSect="00F0528D">
          <w:type w:val="continuous"/>
          <w:pgSz w:w="12240" w:h="15840" w:code="1"/>
          <w:pgMar w:top="1440" w:right="1440" w:bottom="1440" w:left="1440" w:header="720" w:footer="720" w:gutter="0"/>
          <w:lnNumType w:countBy="1" w:restart="newSection"/>
          <w:cols w:space="720"/>
          <w:titlePg/>
          <w:docGrid w:linePitch="360"/>
        </w:sectPr>
      </w:pPr>
      <w:r w:rsidRPr="00326A3D">
        <w:rPr>
          <w:color w:val="auto"/>
          <w:u w:val="single"/>
        </w:rPr>
        <w:t>§17</w:t>
      </w:r>
      <w:r w:rsidR="00F0528D" w:rsidRPr="00326A3D">
        <w:rPr>
          <w:color w:val="auto"/>
          <w:u w:val="single"/>
        </w:rPr>
        <w:t>C</w:t>
      </w:r>
      <w:r w:rsidRPr="00326A3D">
        <w:rPr>
          <w:color w:val="auto"/>
          <w:u w:val="single"/>
        </w:rPr>
        <w:t>-</w:t>
      </w:r>
      <w:r w:rsidR="00F0528D" w:rsidRPr="00326A3D">
        <w:rPr>
          <w:color w:val="auto"/>
          <w:u w:val="single"/>
        </w:rPr>
        <w:t>14</w:t>
      </w:r>
      <w:r w:rsidRPr="00326A3D">
        <w:rPr>
          <w:color w:val="auto"/>
          <w:u w:val="single"/>
        </w:rPr>
        <w:t>-</w:t>
      </w:r>
      <w:r w:rsidR="00F0528D" w:rsidRPr="00326A3D">
        <w:rPr>
          <w:color w:val="auto"/>
          <w:u w:val="single"/>
        </w:rPr>
        <w:t>16</w:t>
      </w:r>
      <w:r w:rsidRPr="00326A3D">
        <w:rPr>
          <w:color w:val="auto"/>
          <w:u w:val="single"/>
        </w:rPr>
        <w:t>. Handling of damaged electric motor vehicles.</w:t>
      </w:r>
    </w:p>
    <w:p w14:paraId="4BD8FBA4" w14:textId="4DC555B2" w:rsidR="00F0528D" w:rsidRPr="00326A3D" w:rsidRDefault="00F0528D" w:rsidP="00F0528D">
      <w:pPr>
        <w:pStyle w:val="SectionBody"/>
        <w:rPr>
          <w:color w:val="auto"/>
          <w:u w:val="single"/>
        </w:rPr>
      </w:pPr>
      <w:r w:rsidRPr="00326A3D">
        <w:rPr>
          <w:color w:val="auto"/>
          <w:u w:val="single"/>
        </w:rPr>
        <w:t xml:space="preserve">(a) </w:t>
      </w:r>
      <w:r w:rsidR="0011620C" w:rsidRPr="00326A3D">
        <w:rPr>
          <w:i/>
          <w:iCs/>
          <w:color w:val="auto"/>
          <w:u w:val="single"/>
        </w:rPr>
        <w:t>L</w:t>
      </w:r>
      <w:r w:rsidR="000B5FEA" w:rsidRPr="00326A3D">
        <w:rPr>
          <w:i/>
          <w:iCs/>
          <w:color w:val="auto"/>
          <w:u w:val="single"/>
        </w:rPr>
        <w:t>egislative findings</w:t>
      </w:r>
      <w:r w:rsidR="00A04E19" w:rsidRPr="00326A3D">
        <w:rPr>
          <w:color w:val="auto"/>
          <w:u w:val="single"/>
        </w:rPr>
        <w:t xml:space="preserve">. </w:t>
      </w:r>
      <w:r w:rsidR="005812FF" w:rsidRPr="00326A3D">
        <w:rPr>
          <w:color w:val="auto"/>
          <w:u w:val="single"/>
        </w:rPr>
        <w:t>—</w:t>
      </w:r>
      <w:r w:rsidR="00A04E19" w:rsidRPr="00326A3D">
        <w:rPr>
          <w:color w:val="auto"/>
          <w:u w:val="single"/>
        </w:rPr>
        <w:t>Th</w:t>
      </w:r>
      <w:r w:rsidR="000B5FEA" w:rsidRPr="00326A3D">
        <w:rPr>
          <w:color w:val="auto"/>
          <w:u w:val="single"/>
        </w:rPr>
        <w:t>e Legislature finds that the emergence of electric vehicles on</w:t>
      </w:r>
      <w:r w:rsidR="0011620C" w:rsidRPr="00326A3D">
        <w:rPr>
          <w:color w:val="auto"/>
          <w:u w:val="single"/>
        </w:rPr>
        <w:t xml:space="preserve"> </w:t>
      </w:r>
      <w:r w:rsidR="000B5FEA" w:rsidRPr="00326A3D">
        <w:rPr>
          <w:color w:val="auto"/>
          <w:u w:val="single"/>
        </w:rPr>
        <w:t>the roads and highways in this state bring forth new concerns about the safety regarding the handling of damaged electric vehicles</w:t>
      </w:r>
      <w:r w:rsidR="00A04E19" w:rsidRPr="00326A3D">
        <w:rPr>
          <w:color w:val="auto"/>
          <w:u w:val="single"/>
        </w:rPr>
        <w:t>.</w:t>
      </w:r>
      <w:r w:rsidR="003D6B2F" w:rsidRPr="00326A3D">
        <w:rPr>
          <w:color w:val="auto"/>
          <w:u w:val="single"/>
        </w:rPr>
        <w:t xml:space="preserve"> The emergence of damaged electric vehicles and the </w:t>
      </w:r>
      <w:r w:rsidR="0011620C" w:rsidRPr="00326A3D">
        <w:rPr>
          <w:color w:val="auto"/>
          <w:u w:val="single"/>
        </w:rPr>
        <w:t>transportation</w:t>
      </w:r>
      <w:r w:rsidR="003D6B2F" w:rsidRPr="00326A3D">
        <w:rPr>
          <w:color w:val="auto"/>
          <w:u w:val="single"/>
        </w:rPr>
        <w:t>, handling</w:t>
      </w:r>
      <w:r w:rsidR="005812FF" w:rsidRPr="00326A3D">
        <w:rPr>
          <w:color w:val="auto"/>
          <w:u w:val="single"/>
        </w:rPr>
        <w:t>,</w:t>
      </w:r>
      <w:r w:rsidR="003D6B2F" w:rsidRPr="00326A3D">
        <w:rPr>
          <w:color w:val="auto"/>
          <w:u w:val="single"/>
        </w:rPr>
        <w:t xml:space="preserve"> and storage of damaged electric vehicles has led to fire hazards, and risks of spontaneous combustion in other states where electric vehicles are more </w:t>
      </w:r>
      <w:r w:rsidR="0011620C" w:rsidRPr="00326A3D">
        <w:rPr>
          <w:color w:val="auto"/>
          <w:u w:val="single"/>
        </w:rPr>
        <w:t>prevalent</w:t>
      </w:r>
      <w:r w:rsidR="003D6B2F" w:rsidRPr="00326A3D">
        <w:rPr>
          <w:color w:val="auto"/>
          <w:u w:val="single"/>
        </w:rPr>
        <w:t xml:space="preserve"> and have a longer history.</w:t>
      </w:r>
      <w:r w:rsidR="0011620C" w:rsidRPr="00326A3D">
        <w:rPr>
          <w:color w:val="auto"/>
          <w:u w:val="single"/>
        </w:rPr>
        <w:t xml:space="preserve"> </w:t>
      </w:r>
      <w:r w:rsidR="003D6B2F" w:rsidRPr="00326A3D">
        <w:rPr>
          <w:color w:val="auto"/>
          <w:u w:val="single"/>
        </w:rPr>
        <w:t xml:space="preserve">The Legislature further finds that </w:t>
      </w:r>
      <w:r w:rsidR="00A04E19" w:rsidRPr="00326A3D">
        <w:rPr>
          <w:color w:val="auto"/>
          <w:u w:val="single"/>
        </w:rPr>
        <w:t>to</w:t>
      </w:r>
      <w:r w:rsidR="003D6B2F" w:rsidRPr="00326A3D">
        <w:rPr>
          <w:color w:val="auto"/>
          <w:u w:val="single"/>
        </w:rPr>
        <w:t xml:space="preserve"> protect the public and t</w:t>
      </w:r>
      <w:r w:rsidRPr="00326A3D">
        <w:rPr>
          <w:color w:val="auto"/>
          <w:u w:val="single"/>
        </w:rPr>
        <w:t>h</w:t>
      </w:r>
      <w:r w:rsidR="003D6B2F" w:rsidRPr="00326A3D">
        <w:rPr>
          <w:color w:val="auto"/>
          <w:u w:val="single"/>
        </w:rPr>
        <w:t>e citizens of West Virginia</w:t>
      </w:r>
      <w:r w:rsidR="00A04E19" w:rsidRPr="00326A3D">
        <w:rPr>
          <w:color w:val="auto"/>
          <w:u w:val="single"/>
        </w:rPr>
        <w:t>,</w:t>
      </w:r>
      <w:r w:rsidRPr="00326A3D">
        <w:rPr>
          <w:color w:val="auto"/>
          <w:u w:val="single"/>
        </w:rPr>
        <w:t xml:space="preserve"> </w:t>
      </w:r>
      <w:r w:rsidR="003D6B2F" w:rsidRPr="00326A3D">
        <w:rPr>
          <w:color w:val="auto"/>
          <w:u w:val="single"/>
        </w:rPr>
        <w:t xml:space="preserve">safety standards and requirements for the handling and storage of damaged electric vehicles need to be </w:t>
      </w:r>
      <w:r w:rsidR="0011620C" w:rsidRPr="00326A3D">
        <w:rPr>
          <w:color w:val="auto"/>
          <w:u w:val="single"/>
        </w:rPr>
        <w:t>established</w:t>
      </w:r>
      <w:r w:rsidR="003D6B2F" w:rsidRPr="00326A3D">
        <w:rPr>
          <w:color w:val="auto"/>
          <w:u w:val="single"/>
        </w:rPr>
        <w:t>.</w:t>
      </w:r>
    </w:p>
    <w:p w14:paraId="7DF83D74" w14:textId="780E232C" w:rsidR="00A04E19" w:rsidRPr="00326A3D" w:rsidRDefault="00F0528D" w:rsidP="00A04E19">
      <w:pPr>
        <w:pStyle w:val="SectionBody"/>
        <w:rPr>
          <w:color w:val="auto"/>
          <w:u w:val="single"/>
        </w:rPr>
      </w:pPr>
      <w:r w:rsidRPr="00326A3D">
        <w:rPr>
          <w:color w:val="auto"/>
          <w:u w:val="single"/>
        </w:rPr>
        <w:t xml:space="preserve">(b) </w:t>
      </w:r>
      <w:r w:rsidRPr="00326A3D">
        <w:rPr>
          <w:i/>
          <w:iCs/>
          <w:color w:val="auto"/>
          <w:u w:val="single"/>
        </w:rPr>
        <w:t>Enactment</w:t>
      </w:r>
      <w:r w:rsidRPr="00326A3D">
        <w:rPr>
          <w:color w:val="auto"/>
          <w:u w:val="single"/>
        </w:rPr>
        <w:t xml:space="preserve">. </w:t>
      </w:r>
      <w:r w:rsidR="005812FF" w:rsidRPr="00326A3D">
        <w:rPr>
          <w:color w:val="auto"/>
          <w:u w:val="single"/>
        </w:rPr>
        <w:t>—</w:t>
      </w:r>
      <w:r w:rsidRPr="00326A3D">
        <w:rPr>
          <w:color w:val="auto"/>
          <w:u w:val="single"/>
        </w:rPr>
        <w:t>Th</w:t>
      </w:r>
      <w:r w:rsidR="003F1C36" w:rsidRPr="00326A3D">
        <w:rPr>
          <w:color w:val="auto"/>
          <w:u w:val="single"/>
        </w:rPr>
        <w:t>e Division of Motor Vehicles and the State Fire Marshall shall promulgate safety requirements guidelines and standards for the transportation, towing, repairing, dismantling, disposal</w:t>
      </w:r>
      <w:r w:rsidR="005812FF" w:rsidRPr="00326A3D">
        <w:rPr>
          <w:color w:val="auto"/>
          <w:u w:val="single"/>
        </w:rPr>
        <w:t>,</w:t>
      </w:r>
      <w:r w:rsidR="003F1C36" w:rsidRPr="00326A3D">
        <w:rPr>
          <w:color w:val="auto"/>
          <w:u w:val="single"/>
        </w:rPr>
        <w:t xml:space="preserve"> and storage of damaged electric vehicles that incorporate recognized electronic vehicle standards and practices, which shall include, but not be limited to the following:</w:t>
      </w:r>
    </w:p>
    <w:p w14:paraId="0FAFF3E5" w14:textId="1D52CEB8" w:rsidR="00A04E19" w:rsidRPr="00326A3D" w:rsidRDefault="00A04E19" w:rsidP="00A04E19">
      <w:pPr>
        <w:pStyle w:val="SectionBody"/>
        <w:rPr>
          <w:color w:val="auto"/>
          <w:u w:val="single"/>
        </w:rPr>
      </w:pPr>
      <w:r w:rsidRPr="00326A3D">
        <w:rPr>
          <w:color w:val="auto"/>
          <w:u w:val="single"/>
        </w:rPr>
        <w:t xml:space="preserve">(1) </w:t>
      </w:r>
      <w:r w:rsidR="0011620C" w:rsidRPr="00326A3D">
        <w:rPr>
          <w:color w:val="auto"/>
          <w:u w:val="single"/>
        </w:rPr>
        <w:t>Requiring</w:t>
      </w:r>
      <w:r w:rsidR="003F1C36" w:rsidRPr="00326A3D">
        <w:rPr>
          <w:color w:val="auto"/>
          <w:u w:val="single"/>
        </w:rPr>
        <w:t xml:space="preserve"> tow operators to tow the vehicle to an </w:t>
      </w:r>
      <w:r w:rsidR="0011620C" w:rsidRPr="00326A3D">
        <w:rPr>
          <w:color w:val="auto"/>
          <w:u w:val="single"/>
        </w:rPr>
        <w:t>offsite</w:t>
      </w:r>
      <w:r w:rsidR="003F1C36" w:rsidRPr="00326A3D">
        <w:rPr>
          <w:color w:val="auto"/>
          <w:u w:val="single"/>
        </w:rPr>
        <w:t xml:space="preserve"> location. Once there, the vehicle shall be inspected </w:t>
      </w:r>
      <w:r w:rsidR="0011620C" w:rsidRPr="00326A3D">
        <w:rPr>
          <w:color w:val="auto"/>
          <w:u w:val="single"/>
        </w:rPr>
        <w:t>for evidence</w:t>
      </w:r>
      <w:r w:rsidR="003F1C36" w:rsidRPr="00326A3D">
        <w:rPr>
          <w:color w:val="auto"/>
          <w:u w:val="single"/>
        </w:rPr>
        <w:t xml:space="preserve"> of battery damage, including </w:t>
      </w:r>
      <w:r w:rsidR="0011620C" w:rsidRPr="00326A3D">
        <w:rPr>
          <w:color w:val="auto"/>
          <w:u w:val="single"/>
        </w:rPr>
        <w:t xml:space="preserve">internal battery leaks, which could lead to short circuits or loss of high voltage isolation, loss of mechanical integrity of the high voltage system. If airbags are deployed, further diagnostic </w:t>
      </w:r>
      <w:r w:rsidRPr="00326A3D">
        <w:rPr>
          <w:color w:val="auto"/>
          <w:u w:val="single"/>
        </w:rPr>
        <w:t>steps</w:t>
      </w:r>
      <w:r w:rsidR="0011620C" w:rsidRPr="00326A3D">
        <w:rPr>
          <w:color w:val="auto"/>
          <w:u w:val="single"/>
        </w:rPr>
        <w:t xml:space="preserve"> shall be conducted to assess the integrity of the high voltage system, including measuring the battery temperature.</w:t>
      </w:r>
      <w:r w:rsidR="003F1C36" w:rsidRPr="00326A3D">
        <w:rPr>
          <w:color w:val="auto"/>
          <w:u w:val="single"/>
        </w:rPr>
        <w:t xml:space="preserve"> </w:t>
      </w:r>
    </w:p>
    <w:p w14:paraId="4E46014D" w14:textId="2AE43850" w:rsidR="00A04E19" w:rsidRPr="00326A3D" w:rsidRDefault="00A04E19" w:rsidP="00A04E19">
      <w:pPr>
        <w:pStyle w:val="SectionBody"/>
        <w:rPr>
          <w:rStyle w:val="Emphasis"/>
          <w:i w:val="0"/>
          <w:iCs w:val="0"/>
          <w:color w:val="auto"/>
          <w:u w:val="single"/>
        </w:rPr>
      </w:pPr>
      <w:r w:rsidRPr="00326A3D">
        <w:rPr>
          <w:color w:val="auto"/>
          <w:u w:val="single"/>
        </w:rPr>
        <w:t>(2) Requiring tow operators to tow</w:t>
      </w:r>
      <w:r w:rsidR="00F0528D" w:rsidRPr="00326A3D">
        <w:rPr>
          <w:rStyle w:val="Emphasis"/>
          <w:i w:val="0"/>
          <w:iCs w:val="0"/>
          <w:color w:val="auto"/>
          <w:u w:val="single"/>
        </w:rPr>
        <w:t xml:space="preserve"> a damaged electric vehicle on a flatbed, to avoid generating voltage from the turning wheels. If the vehicle</w:t>
      </w:r>
      <w:r w:rsidR="005812FF" w:rsidRPr="00326A3D">
        <w:rPr>
          <w:rStyle w:val="Emphasis"/>
          <w:i w:val="0"/>
          <w:iCs w:val="0"/>
          <w:color w:val="auto"/>
          <w:u w:val="single"/>
        </w:rPr>
        <w:t>'</w:t>
      </w:r>
      <w:r w:rsidR="00F0528D" w:rsidRPr="00326A3D">
        <w:rPr>
          <w:rStyle w:val="Emphasis"/>
          <w:i w:val="0"/>
          <w:iCs w:val="0"/>
          <w:color w:val="auto"/>
          <w:u w:val="single"/>
        </w:rPr>
        <w:t>s wheels must be turned</w:t>
      </w:r>
      <w:r w:rsidRPr="00326A3D">
        <w:rPr>
          <w:rStyle w:val="Emphasis"/>
          <w:i w:val="0"/>
          <w:iCs w:val="0"/>
          <w:color w:val="auto"/>
          <w:u w:val="single"/>
        </w:rPr>
        <w:t xml:space="preserve">, the </w:t>
      </w:r>
      <w:r w:rsidR="00F0528D" w:rsidRPr="00326A3D">
        <w:rPr>
          <w:rStyle w:val="Emphasis"/>
          <w:i w:val="0"/>
          <w:iCs w:val="0"/>
          <w:color w:val="auto"/>
          <w:u w:val="single"/>
        </w:rPr>
        <w:t>speed sh</w:t>
      </w:r>
      <w:r w:rsidRPr="00326A3D">
        <w:rPr>
          <w:rStyle w:val="Emphasis"/>
          <w:i w:val="0"/>
          <w:iCs w:val="0"/>
          <w:color w:val="auto"/>
          <w:u w:val="single"/>
        </w:rPr>
        <w:t>all</w:t>
      </w:r>
      <w:r w:rsidR="00F0528D" w:rsidRPr="00326A3D">
        <w:rPr>
          <w:rStyle w:val="Emphasis"/>
          <w:i w:val="0"/>
          <w:iCs w:val="0"/>
          <w:color w:val="auto"/>
          <w:u w:val="single"/>
        </w:rPr>
        <w:t xml:space="preserve"> be kept below 5 mph. After being loaded onto a tow truck, the vehicle</w:t>
      </w:r>
      <w:r w:rsidR="005812FF" w:rsidRPr="00326A3D">
        <w:rPr>
          <w:rStyle w:val="Emphasis"/>
          <w:i w:val="0"/>
          <w:iCs w:val="0"/>
          <w:color w:val="auto"/>
          <w:u w:val="single"/>
        </w:rPr>
        <w:t>'</w:t>
      </w:r>
      <w:r w:rsidR="00F0528D" w:rsidRPr="00326A3D">
        <w:rPr>
          <w:rStyle w:val="Emphasis"/>
          <w:i w:val="0"/>
          <w:iCs w:val="0"/>
          <w:color w:val="auto"/>
          <w:u w:val="single"/>
        </w:rPr>
        <w:t>s structural integrity sh</w:t>
      </w:r>
      <w:r w:rsidRPr="00326A3D">
        <w:rPr>
          <w:rStyle w:val="Emphasis"/>
          <w:i w:val="0"/>
          <w:iCs w:val="0"/>
          <w:color w:val="auto"/>
          <w:u w:val="single"/>
        </w:rPr>
        <w:t>all</w:t>
      </w:r>
      <w:r w:rsidR="00F0528D" w:rsidRPr="00326A3D">
        <w:rPr>
          <w:rStyle w:val="Emphasis"/>
          <w:i w:val="0"/>
          <w:iCs w:val="0"/>
          <w:color w:val="auto"/>
          <w:u w:val="single"/>
        </w:rPr>
        <w:t xml:space="preserve"> be checked. If the vehicle rolls while it is on the tow truck, the inspection steps listed above </w:t>
      </w:r>
      <w:r w:rsidRPr="00326A3D">
        <w:rPr>
          <w:rStyle w:val="Emphasis"/>
          <w:i w:val="0"/>
          <w:iCs w:val="0"/>
          <w:color w:val="auto"/>
          <w:u w:val="single"/>
        </w:rPr>
        <w:t>shall</w:t>
      </w:r>
      <w:r w:rsidR="00F0528D" w:rsidRPr="00326A3D">
        <w:rPr>
          <w:rStyle w:val="Emphasis"/>
          <w:i w:val="0"/>
          <w:iCs w:val="0"/>
          <w:color w:val="auto"/>
          <w:u w:val="single"/>
        </w:rPr>
        <w:t xml:space="preserve"> be repeated.</w:t>
      </w:r>
    </w:p>
    <w:p w14:paraId="1906A42D" w14:textId="6B6EAE07" w:rsidR="00A04E19" w:rsidRPr="00326A3D" w:rsidRDefault="00A04E19" w:rsidP="00A04E19">
      <w:pPr>
        <w:pStyle w:val="SectionBody"/>
        <w:rPr>
          <w:rStyle w:val="Emphasis"/>
          <w:i w:val="0"/>
          <w:iCs w:val="0"/>
          <w:color w:val="auto"/>
          <w:u w:val="single"/>
        </w:rPr>
      </w:pPr>
      <w:r w:rsidRPr="00326A3D">
        <w:rPr>
          <w:rStyle w:val="Emphasis"/>
          <w:i w:val="0"/>
          <w:iCs w:val="0"/>
          <w:color w:val="auto"/>
          <w:u w:val="single"/>
        </w:rPr>
        <w:t>(3) A two-barrier</w:t>
      </w:r>
      <w:r w:rsidR="00F0528D" w:rsidRPr="00326A3D">
        <w:rPr>
          <w:rStyle w:val="Emphasis"/>
          <w:i w:val="0"/>
          <w:iCs w:val="0"/>
          <w:color w:val="auto"/>
          <w:u w:val="single"/>
        </w:rPr>
        <w:t xml:space="preserve"> metho</w:t>
      </w:r>
      <w:r w:rsidRPr="00326A3D">
        <w:rPr>
          <w:rStyle w:val="Emphasis"/>
          <w:i w:val="0"/>
          <w:iCs w:val="0"/>
          <w:color w:val="auto"/>
          <w:u w:val="single"/>
        </w:rPr>
        <w:t>d</w:t>
      </w:r>
      <w:r w:rsidR="00F0528D" w:rsidRPr="00326A3D">
        <w:rPr>
          <w:rStyle w:val="Emphasis"/>
          <w:i w:val="0"/>
          <w:iCs w:val="0"/>
          <w:color w:val="auto"/>
          <w:u w:val="single"/>
        </w:rPr>
        <w:t xml:space="preserve"> for an electric vehicle during storage</w:t>
      </w:r>
      <w:r w:rsidRPr="00326A3D">
        <w:rPr>
          <w:rStyle w:val="Emphasis"/>
          <w:i w:val="0"/>
          <w:iCs w:val="0"/>
          <w:color w:val="auto"/>
          <w:u w:val="single"/>
        </w:rPr>
        <w:t xml:space="preserve"> shall be implemented including the following provisions</w:t>
      </w:r>
      <w:r w:rsidR="00F0528D" w:rsidRPr="00326A3D">
        <w:rPr>
          <w:rStyle w:val="Emphasis"/>
          <w:i w:val="0"/>
          <w:iCs w:val="0"/>
          <w:color w:val="auto"/>
          <w:u w:val="single"/>
        </w:rPr>
        <w:t xml:space="preserve">: </w:t>
      </w:r>
    </w:p>
    <w:p w14:paraId="5D1D7FCA" w14:textId="77777777" w:rsidR="00A04E19" w:rsidRPr="00326A3D" w:rsidRDefault="00F0528D" w:rsidP="00A04E19">
      <w:pPr>
        <w:pStyle w:val="SectionBody"/>
        <w:rPr>
          <w:rStyle w:val="Emphasis"/>
          <w:i w:val="0"/>
          <w:iCs w:val="0"/>
          <w:color w:val="auto"/>
          <w:u w:val="single"/>
        </w:rPr>
      </w:pPr>
      <w:r w:rsidRPr="00326A3D">
        <w:rPr>
          <w:rStyle w:val="Emphasis"/>
          <w:i w:val="0"/>
          <w:iCs w:val="0"/>
          <w:color w:val="auto"/>
          <w:u w:val="single"/>
        </w:rPr>
        <w:t>(</w:t>
      </w:r>
      <w:r w:rsidR="00A04E19" w:rsidRPr="00326A3D">
        <w:rPr>
          <w:rStyle w:val="Emphasis"/>
          <w:i w:val="0"/>
          <w:iCs w:val="0"/>
          <w:color w:val="auto"/>
          <w:u w:val="single"/>
        </w:rPr>
        <w:t>A</w:t>
      </w:r>
      <w:r w:rsidRPr="00326A3D">
        <w:rPr>
          <w:rStyle w:val="Emphasis"/>
          <w:i w:val="0"/>
          <w:iCs w:val="0"/>
          <w:color w:val="auto"/>
          <w:u w:val="single"/>
        </w:rPr>
        <w:t xml:space="preserve">) </w:t>
      </w:r>
      <w:r w:rsidR="00A04E19" w:rsidRPr="00326A3D">
        <w:rPr>
          <w:rStyle w:val="Emphasis"/>
          <w:i w:val="0"/>
          <w:iCs w:val="0"/>
          <w:color w:val="auto"/>
          <w:u w:val="single"/>
        </w:rPr>
        <w:t>S</w:t>
      </w:r>
      <w:r w:rsidRPr="00326A3D">
        <w:rPr>
          <w:rStyle w:val="Emphasis"/>
          <w:i w:val="0"/>
          <w:iCs w:val="0"/>
          <w:color w:val="auto"/>
          <w:u w:val="single"/>
        </w:rPr>
        <w:t xml:space="preserve">eparate the vehicle from combustibles and structures by 50 feet on all sides, or </w:t>
      </w:r>
    </w:p>
    <w:p w14:paraId="0A1BBB97" w14:textId="6BFEB4F5" w:rsidR="00F0528D" w:rsidRPr="00326A3D" w:rsidRDefault="00F0528D" w:rsidP="00A04E19">
      <w:pPr>
        <w:pStyle w:val="SectionBody"/>
        <w:rPr>
          <w:color w:val="auto"/>
          <w:u w:val="single"/>
        </w:rPr>
      </w:pPr>
      <w:r w:rsidRPr="00326A3D">
        <w:rPr>
          <w:rStyle w:val="Emphasis"/>
          <w:i w:val="0"/>
          <w:iCs w:val="0"/>
          <w:color w:val="auto"/>
          <w:u w:val="single"/>
        </w:rPr>
        <w:t>(</w:t>
      </w:r>
      <w:r w:rsidR="00A04E19" w:rsidRPr="00326A3D">
        <w:rPr>
          <w:rStyle w:val="Emphasis"/>
          <w:i w:val="0"/>
          <w:iCs w:val="0"/>
          <w:color w:val="auto"/>
          <w:u w:val="single"/>
        </w:rPr>
        <w:t>B</w:t>
      </w:r>
      <w:r w:rsidRPr="00326A3D">
        <w:rPr>
          <w:rStyle w:val="Emphasis"/>
          <w:i w:val="0"/>
          <w:iCs w:val="0"/>
          <w:color w:val="auto"/>
          <w:u w:val="single"/>
        </w:rPr>
        <w:t xml:space="preserve">) </w:t>
      </w:r>
      <w:r w:rsidR="00A04E19" w:rsidRPr="00326A3D">
        <w:rPr>
          <w:rStyle w:val="Emphasis"/>
          <w:i w:val="0"/>
          <w:iCs w:val="0"/>
          <w:color w:val="auto"/>
          <w:u w:val="single"/>
        </w:rPr>
        <w:t>C</w:t>
      </w:r>
      <w:r w:rsidRPr="00326A3D">
        <w:rPr>
          <w:rStyle w:val="Emphasis"/>
          <w:i w:val="0"/>
          <w:iCs w:val="0"/>
          <w:color w:val="auto"/>
          <w:u w:val="single"/>
        </w:rPr>
        <w:t>reate a barrier of earth, steel, concrete, or solid masonry around the vehicle.</w:t>
      </w:r>
    </w:p>
    <w:p w14:paraId="3C9633D8" w14:textId="77777777" w:rsidR="00C33014" w:rsidRPr="00326A3D" w:rsidRDefault="00C33014" w:rsidP="00CC1F3B">
      <w:pPr>
        <w:pStyle w:val="Note"/>
        <w:rPr>
          <w:color w:val="auto"/>
        </w:rPr>
      </w:pPr>
    </w:p>
    <w:p w14:paraId="694FB065" w14:textId="11AFB54B" w:rsidR="006865E9" w:rsidRPr="00326A3D" w:rsidRDefault="00CF1DCA" w:rsidP="00CC1F3B">
      <w:pPr>
        <w:pStyle w:val="Note"/>
        <w:rPr>
          <w:color w:val="auto"/>
        </w:rPr>
      </w:pPr>
      <w:r w:rsidRPr="00326A3D">
        <w:rPr>
          <w:color w:val="auto"/>
        </w:rPr>
        <w:t>NOTE: The</w:t>
      </w:r>
      <w:r w:rsidR="006865E9" w:rsidRPr="00326A3D">
        <w:rPr>
          <w:color w:val="auto"/>
        </w:rPr>
        <w:t xml:space="preserve"> purpose of this </w:t>
      </w:r>
      <w:r w:rsidR="00A04E19" w:rsidRPr="00326A3D">
        <w:rPr>
          <w:color w:val="auto"/>
        </w:rPr>
        <w:t>generally relates to the transportation, towing, repair, dismantling and storage of damaged electric motor vehicles. The bill authorizes the Division of Motor Vehicles and the State Fire Marshal to promulgate safety rules for the implementation of these protections.</w:t>
      </w:r>
    </w:p>
    <w:p w14:paraId="312F051C" w14:textId="77777777" w:rsidR="006865E9" w:rsidRPr="00326A3D" w:rsidRDefault="00AE48A0" w:rsidP="00CC1F3B">
      <w:pPr>
        <w:pStyle w:val="Note"/>
        <w:rPr>
          <w:color w:val="auto"/>
        </w:rPr>
      </w:pPr>
      <w:r w:rsidRPr="00326A3D">
        <w:rPr>
          <w:color w:val="auto"/>
        </w:rPr>
        <w:t>Strike-throughs indicate language that would be stricken from a heading or the present law and underscoring indicates new language that would be added.</w:t>
      </w:r>
    </w:p>
    <w:sectPr w:rsidR="006865E9" w:rsidRPr="00326A3D" w:rsidSect="00F052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78FD" w14:textId="77777777" w:rsidR="001735DC" w:rsidRPr="00B844FE" w:rsidRDefault="001735DC" w:rsidP="00B844FE">
      <w:r>
        <w:separator/>
      </w:r>
    </w:p>
  </w:endnote>
  <w:endnote w:type="continuationSeparator" w:id="0">
    <w:p w14:paraId="5ADAC9B6" w14:textId="77777777" w:rsidR="001735DC" w:rsidRPr="00B844FE" w:rsidRDefault="001735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6A3D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B6DC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1C86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A535" w14:textId="77777777" w:rsidR="00A04E19" w:rsidRDefault="00A04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A535" w14:textId="77777777" w:rsidR="001735DC" w:rsidRPr="00B844FE" w:rsidRDefault="001735DC" w:rsidP="00B844FE">
      <w:r>
        <w:separator/>
      </w:r>
    </w:p>
  </w:footnote>
  <w:footnote w:type="continuationSeparator" w:id="0">
    <w:p w14:paraId="21B4A8D4" w14:textId="77777777" w:rsidR="001735DC" w:rsidRPr="00B844FE" w:rsidRDefault="001735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7D6C" w14:textId="77777777" w:rsidR="002A0269" w:rsidRPr="00B844FE" w:rsidRDefault="007C1B44">
    <w:pPr>
      <w:pStyle w:val="Header"/>
    </w:pPr>
    <w:sdt>
      <w:sdtPr>
        <w:id w:val="-684364211"/>
        <w:placeholder>
          <w:docPart w:val="558F38C1E6694C52A7633143C3E8EF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8F38C1E6694C52A7633143C3E8EF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ED26" w14:textId="10AC7A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0528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0528D">
          <w:rPr>
            <w:sz w:val="22"/>
            <w:szCs w:val="22"/>
          </w:rPr>
          <w:t>2024R3275</w:t>
        </w:r>
      </w:sdtContent>
    </w:sdt>
  </w:p>
  <w:p w14:paraId="218B8D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BB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501"/>
    <w:multiLevelType w:val="hybridMultilevel"/>
    <w:tmpl w:val="FE1C413A"/>
    <w:lvl w:ilvl="0" w:tplc="71A8A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23C3F"/>
    <w:multiLevelType w:val="hybridMultilevel"/>
    <w:tmpl w:val="64CC78A2"/>
    <w:lvl w:ilvl="0" w:tplc="4C7A347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6A14485"/>
    <w:multiLevelType w:val="hybridMultilevel"/>
    <w:tmpl w:val="A42CB2FA"/>
    <w:lvl w:ilvl="0" w:tplc="916A11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7963856">
    <w:abstractNumId w:val="2"/>
  </w:num>
  <w:num w:numId="2" w16cid:durableId="1354503649">
    <w:abstractNumId w:val="2"/>
  </w:num>
  <w:num w:numId="3" w16cid:durableId="699622871">
    <w:abstractNumId w:val="0"/>
  </w:num>
  <w:num w:numId="4" w16cid:durableId="2124575477">
    <w:abstractNumId w:val="1"/>
  </w:num>
  <w:num w:numId="5" w16cid:durableId="226693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36"/>
    <w:rsid w:val="0000526A"/>
    <w:rsid w:val="000573A9"/>
    <w:rsid w:val="00085D22"/>
    <w:rsid w:val="00093AB0"/>
    <w:rsid w:val="000B5FEA"/>
    <w:rsid w:val="000C5C77"/>
    <w:rsid w:val="000E3912"/>
    <w:rsid w:val="0010070F"/>
    <w:rsid w:val="0011620C"/>
    <w:rsid w:val="0015112E"/>
    <w:rsid w:val="001552E7"/>
    <w:rsid w:val="001566B4"/>
    <w:rsid w:val="001735DC"/>
    <w:rsid w:val="001A66B7"/>
    <w:rsid w:val="001C279E"/>
    <w:rsid w:val="001D459E"/>
    <w:rsid w:val="0022348D"/>
    <w:rsid w:val="0027011C"/>
    <w:rsid w:val="00274200"/>
    <w:rsid w:val="00275740"/>
    <w:rsid w:val="002A0269"/>
    <w:rsid w:val="00303684"/>
    <w:rsid w:val="003143F5"/>
    <w:rsid w:val="00314854"/>
    <w:rsid w:val="00326A3D"/>
    <w:rsid w:val="00394191"/>
    <w:rsid w:val="003C51CD"/>
    <w:rsid w:val="003C6034"/>
    <w:rsid w:val="003D6B2F"/>
    <w:rsid w:val="003F1C36"/>
    <w:rsid w:val="00400B5C"/>
    <w:rsid w:val="004368E0"/>
    <w:rsid w:val="004C13DD"/>
    <w:rsid w:val="004D3ABE"/>
    <w:rsid w:val="004E3441"/>
    <w:rsid w:val="00500579"/>
    <w:rsid w:val="005812FF"/>
    <w:rsid w:val="005A5366"/>
    <w:rsid w:val="006369EB"/>
    <w:rsid w:val="00637E73"/>
    <w:rsid w:val="006865E9"/>
    <w:rsid w:val="00686E9A"/>
    <w:rsid w:val="00691F3E"/>
    <w:rsid w:val="00694BFB"/>
    <w:rsid w:val="006A106B"/>
    <w:rsid w:val="006C523D"/>
    <w:rsid w:val="006D4036"/>
    <w:rsid w:val="007A5259"/>
    <w:rsid w:val="007A7081"/>
    <w:rsid w:val="007C1B44"/>
    <w:rsid w:val="007F1CF5"/>
    <w:rsid w:val="00834EDE"/>
    <w:rsid w:val="008736AA"/>
    <w:rsid w:val="008D275D"/>
    <w:rsid w:val="00946186"/>
    <w:rsid w:val="00980327"/>
    <w:rsid w:val="00986478"/>
    <w:rsid w:val="009B5557"/>
    <w:rsid w:val="009F1067"/>
    <w:rsid w:val="00A04E19"/>
    <w:rsid w:val="00A31E01"/>
    <w:rsid w:val="00A527AD"/>
    <w:rsid w:val="00A718CF"/>
    <w:rsid w:val="00AE48A0"/>
    <w:rsid w:val="00AE61BE"/>
    <w:rsid w:val="00B16F25"/>
    <w:rsid w:val="00B24422"/>
    <w:rsid w:val="00B66B81"/>
    <w:rsid w:val="00B71E6F"/>
    <w:rsid w:val="00B80C20"/>
    <w:rsid w:val="00B844FE"/>
    <w:rsid w:val="00B86B4F"/>
    <w:rsid w:val="00BA1F84"/>
    <w:rsid w:val="00BA3B26"/>
    <w:rsid w:val="00BC562B"/>
    <w:rsid w:val="00BC7836"/>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528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17DE"/>
  <w15:chartTrackingRefBased/>
  <w15:docId w15:val="{F019EE68-6F68-41E1-9E44-96707217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F0528D"/>
    <w:pPr>
      <w:spacing w:before="100" w:beforeAutospacing="1" w:after="100" w:afterAutospacing="1" w:line="240" w:lineRule="auto"/>
    </w:pPr>
    <w:rPr>
      <w:rFonts w:ascii="Calibri" w:hAnsi="Calibri" w:cs="Calibri"/>
      <w:color w:val="auto"/>
    </w:rPr>
  </w:style>
  <w:style w:type="character" w:styleId="Emphasis">
    <w:name w:val="Emphasis"/>
    <w:basedOn w:val="DefaultParagraphFont"/>
    <w:uiPriority w:val="20"/>
    <w:qFormat/>
    <w:locked/>
    <w:rsid w:val="00F0528D"/>
    <w:rPr>
      <w:i/>
      <w:iCs/>
    </w:rPr>
  </w:style>
  <w:style w:type="character" w:customStyle="1" w:styleId="ArticleHeadingChar">
    <w:name w:val="Article Heading Char"/>
    <w:link w:val="ArticleHeading"/>
    <w:rsid w:val="00F0528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7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581FE6F52B4815AD6332D2596139EE"/>
        <w:category>
          <w:name w:val="General"/>
          <w:gallery w:val="placeholder"/>
        </w:category>
        <w:types>
          <w:type w:val="bbPlcHdr"/>
        </w:types>
        <w:behaviors>
          <w:behavior w:val="content"/>
        </w:behaviors>
        <w:guid w:val="{3332AFC8-425C-4CED-BE9E-84FD2EB0D633}"/>
      </w:docPartPr>
      <w:docPartBody>
        <w:p w:rsidR="009721AC" w:rsidRDefault="009721AC">
          <w:pPr>
            <w:pStyle w:val="63581FE6F52B4815AD6332D2596139EE"/>
          </w:pPr>
          <w:r w:rsidRPr="00B844FE">
            <w:t>Prefix Text</w:t>
          </w:r>
        </w:p>
      </w:docPartBody>
    </w:docPart>
    <w:docPart>
      <w:docPartPr>
        <w:name w:val="558F38C1E6694C52A7633143C3E8EFED"/>
        <w:category>
          <w:name w:val="General"/>
          <w:gallery w:val="placeholder"/>
        </w:category>
        <w:types>
          <w:type w:val="bbPlcHdr"/>
        </w:types>
        <w:behaviors>
          <w:behavior w:val="content"/>
        </w:behaviors>
        <w:guid w:val="{6C312060-AB67-4ED8-B055-C28DE2B91E0F}"/>
      </w:docPartPr>
      <w:docPartBody>
        <w:p w:rsidR="009721AC" w:rsidRDefault="009721AC">
          <w:pPr>
            <w:pStyle w:val="558F38C1E6694C52A7633143C3E8EFED"/>
          </w:pPr>
          <w:r w:rsidRPr="00B844FE">
            <w:t>[Type here]</w:t>
          </w:r>
        </w:p>
      </w:docPartBody>
    </w:docPart>
    <w:docPart>
      <w:docPartPr>
        <w:name w:val="A2113BC0B7BD4D83831F0BCFB9A9537E"/>
        <w:category>
          <w:name w:val="General"/>
          <w:gallery w:val="placeholder"/>
        </w:category>
        <w:types>
          <w:type w:val="bbPlcHdr"/>
        </w:types>
        <w:behaviors>
          <w:behavior w:val="content"/>
        </w:behaviors>
        <w:guid w:val="{B986F379-5B31-4D80-8579-8C1CE2A3667F}"/>
      </w:docPartPr>
      <w:docPartBody>
        <w:p w:rsidR="009721AC" w:rsidRDefault="009721AC">
          <w:pPr>
            <w:pStyle w:val="A2113BC0B7BD4D83831F0BCFB9A9537E"/>
          </w:pPr>
          <w:r w:rsidRPr="00B844FE">
            <w:t>Number</w:t>
          </w:r>
        </w:p>
      </w:docPartBody>
    </w:docPart>
    <w:docPart>
      <w:docPartPr>
        <w:name w:val="02D7148DE06A41D9BD7A83FB101CA505"/>
        <w:category>
          <w:name w:val="General"/>
          <w:gallery w:val="placeholder"/>
        </w:category>
        <w:types>
          <w:type w:val="bbPlcHdr"/>
        </w:types>
        <w:behaviors>
          <w:behavior w:val="content"/>
        </w:behaviors>
        <w:guid w:val="{868BBD78-C75A-4200-B256-826CA68BD415}"/>
      </w:docPartPr>
      <w:docPartBody>
        <w:p w:rsidR="009721AC" w:rsidRDefault="009721AC">
          <w:pPr>
            <w:pStyle w:val="02D7148DE06A41D9BD7A83FB101CA505"/>
          </w:pPr>
          <w:r w:rsidRPr="00B844FE">
            <w:t>Enter Sponsors Here</w:t>
          </w:r>
        </w:p>
      </w:docPartBody>
    </w:docPart>
    <w:docPart>
      <w:docPartPr>
        <w:name w:val="26B197D6471F4FBEA68C8DD369270ACC"/>
        <w:category>
          <w:name w:val="General"/>
          <w:gallery w:val="placeholder"/>
        </w:category>
        <w:types>
          <w:type w:val="bbPlcHdr"/>
        </w:types>
        <w:behaviors>
          <w:behavior w:val="content"/>
        </w:behaviors>
        <w:guid w:val="{D5D839EF-6A5B-4BDA-9FC2-1EBC8BA6BC08}"/>
      </w:docPartPr>
      <w:docPartBody>
        <w:p w:rsidR="009721AC" w:rsidRDefault="009721AC">
          <w:pPr>
            <w:pStyle w:val="26B197D6471F4FBEA68C8DD369270A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5A"/>
    <w:rsid w:val="0078415A"/>
    <w:rsid w:val="0097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581FE6F52B4815AD6332D2596139EE">
    <w:name w:val="63581FE6F52B4815AD6332D2596139EE"/>
  </w:style>
  <w:style w:type="paragraph" w:customStyle="1" w:styleId="558F38C1E6694C52A7633143C3E8EFED">
    <w:name w:val="558F38C1E6694C52A7633143C3E8EFED"/>
  </w:style>
  <w:style w:type="paragraph" w:customStyle="1" w:styleId="A2113BC0B7BD4D83831F0BCFB9A9537E">
    <w:name w:val="A2113BC0B7BD4D83831F0BCFB9A9537E"/>
  </w:style>
  <w:style w:type="paragraph" w:customStyle="1" w:styleId="02D7148DE06A41D9BD7A83FB101CA505">
    <w:name w:val="02D7148DE06A41D9BD7A83FB101CA505"/>
  </w:style>
  <w:style w:type="character" w:styleId="PlaceholderText">
    <w:name w:val="Placeholder Text"/>
    <w:basedOn w:val="DefaultParagraphFont"/>
    <w:uiPriority w:val="99"/>
    <w:semiHidden/>
    <w:rPr>
      <w:color w:val="808080"/>
    </w:rPr>
  </w:style>
  <w:style w:type="paragraph" w:customStyle="1" w:styleId="26B197D6471F4FBEA68C8DD369270ACC">
    <w:name w:val="26B197D6471F4FBEA68C8DD369270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2024-02-12T22:02:00Z</dcterms:created>
  <dcterms:modified xsi:type="dcterms:W3CDTF">2024-02-12T22:02:00Z</dcterms:modified>
</cp:coreProperties>
</file>